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28" w:rsidRDefault="00A23B96"/>
    <w:p w:rsidR="00AF0110" w:rsidRPr="00154ABC" w:rsidRDefault="00AF0110" w:rsidP="00AF0110">
      <w:pPr>
        <w:pStyle w:val="NoSpacing"/>
        <w:jc w:val="right"/>
      </w:pPr>
      <w:r w:rsidRPr="00154ABC">
        <w:rPr>
          <w:rFonts w:ascii="Times New Roman" w:hAnsi="Times New Roman" w:cs="Times New Roman"/>
          <w:sz w:val="24"/>
          <w:szCs w:val="24"/>
        </w:rPr>
        <w:t>Priedas nr. 4</w:t>
      </w:r>
    </w:p>
    <w:p w:rsidR="00AF0110" w:rsidRPr="00154ABC" w:rsidRDefault="00AF0110" w:rsidP="00AF011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F0110" w:rsidRPr="00154ABC" w:rsidRDefault="00AF0110" w:rsidP="00AF0110">
      <w:pPr>
        <w:pStyle w:val="NoSpacing"/>
        <w:jc w:val="center"/>
      </w:pPr>
      <w:r w:rsidRPr="00154ABC">
        <w:rPr>
          <w:rFonts w:ascii="Times New Roman" w:hAnsi="Times New Roman" w:cs="Times New Roman"/>
          <w:b/>
          <w:sz w:val="24"/>
          <w:szCs w:val="24"/>
        </w:rPr>
        <w:t>DIEVENIŠKIŲ ADOMO MICKEVIČIAUS GIMNAZIJOS MOKYMOSI  PAGALBOS IR MOKINIŲ PASIEKIMŲ GERINIMO PRIEMONIŲ</w:t>
      </w:r>
    </w:p>
    <w:p w:rsidR="00AF0110" w:rsidRPr="00154ABC" w:rsidRDefault="00AF0110" w:rsidP="00AF0110">
      <w:pPr>
        <w:pStyle w:val="Standard"/>
        <w:spacing w:after="120" w:line="240" w:lineRule="auto"/>
        <w:jc w:val="center"/>
        <w:rPr>
          <w:lang w:val="lt-LT"/>
        </w:rPr>
      </w:pPr>
      <w:r w:rsidRPr="00154ABC">
        <w:rPr>
          <w:rFonts w:ascii="Times New Roman" w:hAnsi="Times New Roman"/>
          <w:b/>
          <w:sz w:val="24"/>
          <w:szCs w:val="24"/>
          <w:lang w:val="lt-LT"/>
        </w:rPr>
        <w:t>PLANAS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 xml:space="preserve">1. </w:t>
      </w:r>
      <w:r w:rsidRPr="00154ABC">
        <w:rPr>
          <w:rFonts w:ascii="Times New Roman" w:hAnsi="Times New Roman" w:cs="Times New Roman"/>
          <w:b/>
          <w:sz w:val="24"/>
          <w:szCs w:val="24"/>
        </w:rPr>
        <w:t>Mokymosi pagalbos ir mokinių pasiekimų gerinimo plano tikslai</w:t>
      </w:r>
      <w:r w:rsidRPr="00154ABC">
        <w:rPr>
          <w:rFonts w:ascii="Times New Roman" w:hAnsi="Times New Roman" w:cs="Times New Roman"/>
          <w:sz w:val="24"/>
          <w:szCs w:val="24"/>
        </w:rPr>
        <w:t>: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1.1. užtikrinti veiksmingą mokinių ugdymąsi gimnazijoje;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1.2. tobulinti mokymo ir mokymosi procesus, kad mokymosi sunkumų turintys mokiniai įgytų reikiamų įgūdžių ir gebėjimų.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 xml:space="preserve">2. </w:t>
      </w:r>
      <w:r w:rsidRPr="00154ABC">
        <w:rPr>
          <w:rFonts w:ascii="Times New Roman" w:hAnsi="Times New Roman" w:cs="Times New Roman"/>
          <w:b/>
          <w:sz w:val="24"/>
          <w:szCs w:val="24"/>
        </w:rPr>
        <w:t>Mokymosi pagalbos ir mokinių pasiekimų gerinimo plano uždaviniai</w:t>
      </w:r>
      <w:r w:rsidRPr="00154ABC">
        <w:rPr>
          <w:rFonts w:ascii="Times New Roman" w:hAnsi="Times New Roman" w:cs="Times New Roman"/>
          <w:sz w:val="24"/>
          <w:szCs w:val="24"/>
        </w:rPr>
        <w:t>: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2.1. gerinti mokinių mokymosi pasiekimų rezultatus;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2.2. ugdyti mokinių, patiriančių mokymosi sunkumų, savivertę ir pozityvų požiūrį į mokyklą ir mokymąsi, skatinti jų asmeninę ūgtį.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color w:val="000000"/>
          <w:sz w:val="24"/>
          <w:szCs w:val="24"/>
        </w:rPr>
        <w:t>3. Mokymosi pagalbos ir mokinių pasiekimų gerinimo teikėjai – dalykų mokytojai, klasių vadovai, gimnazijos vadovai.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54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Dalykų mokytojų taikomos mokinių pasiekimų gerinimo priemonės</w:t>
      </w:r>
      <w:r w:rsidRPr="00154ABC">
        <w:rPr>
          <w:rFonts w:ascii="Times New Roman" w:hAnsi="Times New Roman" w:cs="Times New Roman"/>
          <w:bCs/>
          <w:sz w:val="24"/>
          <w:szCs w:val="24"/>
        </w:rPr>
        <w:t>: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3.1.1. stebi ir analizuoja mokiniui kylančius mokymosi sunkumus;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3.1.2. identifikuoja mokymosi pagalbos poreikį: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3.1.3. pamokose koreguoja mokinio mokymąsi, pritaiko užduotis pagal mokinio gebėjimus, laiku suteikia grįžtamąjį ryšį;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3.1.4. taiko metodikas, atsižvelgiant į mokinio mokymosi stilių, gebėjimus, darbo tempą;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3.1.5. gamtos mokslų pamokas organizuoja taikant praktinę tiriamąją veiklą. Didesnį dėmesį skiria gyvosios gamtos stebėjimui, mokslinių idėjų ir technologijų pritaikymui kasdieniame gyvenime;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3.1.6. pamokas organizuoja ir netradicinėse aplinkose: gamtoje, muziejuose, istorinėse vietose.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3.1.7. pagal poreikį kviečia mokinio tėvus (globėjus) dalyvauti pamokose;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3.1.8. organizuoja trumpalaikes ar ilgalaikes konsultacijas;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3.1.9. teikia mokymosi pagalbą mokiniui ar mokinių grupei: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3.1.9. 1. po nepatenkinamo kontrolinio darbo įvertinimo;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3.1.9. 2. nepatenkinamo trimestro/pusmečio įvertinimo;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color w:val="000000"/>
          <w:sz w:val="24"/>
          <w:szCs w:val="24"/>
        </w:rPr>
        <w:t>3.1.9. 3. kai mokinio pasiekimų lygis žemesnis, nei numatyta ugdymo bendrosiose programose, ir mokinys nedaro pažangos;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color w:val="000000"/>
          <w:sz w:val="24"/>
          <w:szCs w:val="24"/>
        </w:rPr>
        <w:t>3.1.9. 4. kai per NMPP mokinys nepasiekia patenkinamo lygmens;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color w:val="000000"/>
          <w:sz w:val="24"/>
          <w:szCs w:val="24"/>
        </w:rPr>
        <w:t>3.1.9.5. kai mokinys dėl ligos ar kitų priežasčių praleido dalį pamokų;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3.1.10. analizuoja panaudotų priemonių veiksmingumą  dalykų metodinėje grupėje/ mokytojų tarybos posėdyje;</w:t>
      </w:r>
    </w:p>
    <w:p w:rsidR="00AF0110" w:rsidRPr="00154ABC" w:rsidRDefault="00AF0110" w:rsidP="00AF0110">
      <w:pPr>
        <w:pStyle w:val="NoSpacing"/>
        <w:ind w:firstLine="1296"/>
        <w:jc w:val="both"/>
      </w:pPr>
      <w:r w:rsidRPr="00154ABC">
        <w:rPr>
          <w:rFonts w:ascii="Times New Roman" w:hAnsi="Times New Roman" w:cs="Times New Roman"/>
          <w:sz w:val="24"/>
          <w:szCs w:val="24"/>
        </w:rPr>
        <w:t>3.1.11. pildo pagalbos mokiniui suvestinę (</w:t>
      </w:r>
      <w:r w:rsidRPr="00154ABC">
        <w:rPr>
          <w:rFonts w:ascii="Times New Roman" w:hAnsi="Times New Roman" w:cs="Times New Roman"/>
          <w:color w:val="FF0000"/>
          <w:sz w:val="24"/>
          <w:szCs w:val="24"/>
        </w:rPr>
        <w:t xml:space="preserve">pridedama </w:t>
      </w:r>
      <w:r w:rsidR="00154ABC">
        <w:rPr>
          <w:rFonts w:ascii="Times New Roman" w:hAnsi="Times New Roman" w:cs="Times New Roman"/>
          <w:color w:val="FF0000"/>
          <w:sz w:val="24"/>
          <w:szCs w:val="24"/>
        </w:rPr>
        <w:t>Nr.</w:t>
      </w:r>
      <w:r w:rsidRPr="00154ABC">
        <w:rPr>
          <w:rFonts w:ascii="Times New Roman" w:hAnsi="Times New Roman" w:cs="Times New Roman"/>
          <w:color w:val="FF0000"/>
          <w:sz w:val="24"/>
          <w:szCs w:val="24"/>
        </w:rPr>
        <w:t>1.).</w:t>
      </w:r>
    </w:p>
    <w:p w:rsidR="00AF0110" w:rsidRPr="00154ABC" w:rsidRDefault="00AF0110" w:rsidP="00AF0110">
      <w:pPr>
        <w:pStyle w:val="Default"/>
        <w:ind w:firstLine="1296"/>
        <w:jc w:val="both"/>
      </w:pPr>
      <w:r w:rsidRPr="00154ABC">
        <w:t xml:space="preserve">3.2.. </w:t>
      </w:r>
      <w:r w:rsidRPr="00154ABC">
        <w:rPr>
          <w:b/>
          <w:bCs/>
        </w:rPr>
        <w:t>Klasės vadovo  taikomos mokinių pasiekimų gerinimo priemonės:</w:t>
      </w:r>
    </w:p>
    <w:p w:rsidR="00AF0110" w:rsidRPr="00154ABC" w:rsidRDefault="00AF0110" w:rsidP="00AF0110">
      <w:pPr>
        <w:pStyle w:val="Default"/>
        <w:ind w:firstLine="1296"/>
        <w:jc w:val="both"/>
      </w:pPr>
      <w:r w:rsidRPr="00154ABC">
        <w:rPr>
          <w:bCs/>
        </w:rPr>
        <w:t>3.2.1.</w:t>
      </w:r>
      <w:r w:rsidRPr="00154ABC">
        <w:rPr>
          <w:color w:val="auto"/>
        </w:rPr>
        <w:t xml:space="preserve"> bendradarbiaudamas su mokytojais, mokiniu ir jo tėvais, švietimo pagalbos specialistais, </w:t>
      </w:r>
      <w:r w:rsidRPr="00154ABC">
        <w:t xml:space="preserve"> išsiaiškina auklėtinio mokymosi pasiekimų gerinimo pagalbos poreikį;</w:t>
      </w:r>
    </w:p>
    <w:p w:rsidR="00AF0110" w:rsidRPr="00154ABC" w:rsidRDefault="00AF0110" w:rsidP="00AF0110">
      <w:pPr>
        <w:pStyle w:val="Default"/>
        <w:ind w:firstLine="1296"/>
        <w:jc w:val="both"/>
      </w:pPr>
      <w:r w:rsidRPr="00154ABC">
        <w:rPr>
          <w:color w:val="auto"/>
        </w:rPr>
        <w:t>3.2.2. stebi ir analizuoja klasės mokinių mokymosi problemas, inicijuoja šių problemų analizę Mokytojų tarybos posėdyje, Vaiko gerovės komisijoje;</w:t>
      </w:r>
    </w:p>
    <w:p w:rsidR="00AF0110" w:rsidRPr="00154ABC" w:rsidRDefault="00AF0110" w:rsidP="00AF0110">
      <w:pPr>
        <w:pStyle w:val="Default"/>
        <w:ind w:firstLine="1296"/>
        <w:jc w:val="both"/>
      </w:pPr>
      <w:r w:rsidRPr="00154ABC">
        <w:t>3.2.3. kartu su auklėtinių tėvais (globėjais), mokytojais, auklėtiniu aptaria mokymosi pagalbos priemones, pagalbos teikimo proceso galimybes;</w:t>
      </w:r>
    </w:p>
    <w:p w:rsidR="00AF0110" w:rsidRPr="00154ABC" w:rsidRDefault="00AF0110" w:rsidP="00AF0110">
      <w:pPr>
        <w:pStyle w:val="Default"/>
        <w:ind w:firstLine="1296"/>
        <w:jc w:val="both"/>
      </w:pPr>
      <w:r w:rsidRPr="00154ABC">
        <w:rPr>
          <w:color w:val="auto"/>
        </w:rPr>
        <w:t>3.2.4. prižiūri, kaip mokiniai lanko konsultacijas;</w:t>
      </w:r>
    </w:p>
    <w:p w:rsidR="00AF0110" w:rsidRPr="00154ABC" w:rsidRDefault="00AF0110" w:rsidP="00AF0110">
      <w:pPr>
        <w:pStyle w:val="Default"/>
        <w:ind w:firstLine="1296"/>
        <w:jc w:val="both"/>
      </w:pPr>
      <w:r w:rsidRPr="00154ABC">
        <w:rPr>
          <w:color w:val="auto"/>
        </w:rPr>
        <w:lastRenderedPageBreak/>
        <w:t>3.2.5.teikia individualią švietimo pagalbą mokiniams;</w:t>
      </w:r>
    </w:p>
    <w:p w:rsidR="00AF0110" w:rsidRPr="00154ABC" w:rsidRDefault="00AF0110" w:rsidP="00AF0110">
      <w:pPr>
        <w:pStyle w:val="Default"/>
        <w:ind w:firstLine="1296"/>
        <w:jc w:val="both"/>
      </w:pPr>
      <w:r w:rsidRPr="00154ABC">
        <w:rPr>
          <w:color w:val="auto"/>
          <w:sz w:val="23"/>
          <w:szCs w:val="23"/>
        </w:rPr>
        <w:t>3.2.6. informuoja mokinių tėvus dėl pagalbos teikimo mokantis bei teikia individualią švietimo pagalbą mokinių tėvams.</w:t>
      </w:r>
    </w:p>
    <w:p w:rsidR="00AF0110" w:rsidRPr="00154ABC" w:rsidRDefault="00AF0110" w:rsidP="00AF0110">
      <w:pPr>
        <w:pStyle w:val="Default"/>
        <w:ind w:firstLine="1296"/>
        <w:jc w:val="both"/>
      </w:pPr>
      <w:r w:rsidRPr="00154ABC">
        <w:t xml:space="preserve">3.2.7.pildo pagalbos mokiniui suvestinę ( </w:t>
      </w:r>
      <w:r w:rsidR="00154ABC">
        <w:rPr>
          <w:color w:val="FF0000"/>
        </w:rPr>
        <w:t>pridedama Nr.</w:t>
      </w:r>
      <w:r w:rsidRPr="00154ABC">
        <w:rPr>
          <w:color w:val="FF0000"/>
        </w:rPr>
        <w:t>2</w:t>
      </w:r>
      <w:r w:rsidR="00154ABC">
        <w:rPr>
          <w:color w:val="FF0000"/>
        </w:rPr>
        <w:t>.</w:t>
      </w:r>
      <w:bookmarkStart w:id="0" w:name="_GoBack"/>
      <w:bookmarkEnd w:id="0"/>
      <w:r w:rsidRPr="00154ABC">
        <w:t>).</w:t>
      </w:r>
    </w:p>
    <w:p w:rsidR="00AF0110" w:rsidRPr="00154ABC" w:rsidRDefault="00AF0110" w:rsidP="00AF0110">
      <w:pPr>
        <w:pStyle w:val="Default"/>
        <w:ind w:firstLine="1296"/>
        <w:jc w:val="both"/>
      </w:pPr>
      <w:r w:rsidRPr="00154ABC">
        <w:t xml:space="preserve">3.3. </w:t>
      </w:r>
      <w:r w:rsidRPr="00154ABC">
        <w:rPr>
          <w:b/>
        </w:rPr>
        <w:t>Gimnazijos vadovų</w:t>
      </w:r>
      <w:r w:rsidRPr="00154ABC">
        <w:rPr>
          <w:b/>
          <w:bCs/>
        </w:rPr>
        <w:t xml:space="preserve"> taikomos mokinių pasiekimų gerinimo priemonės:</w:t>
      </w:r>
    </w:p>
    <w:p w:rsidR="00AF0110" w:rsidRPr="00154ABC" w:rsidRDefault="00AF0110" w:rsidP="00AF0110">
      <w:pPr>
        <w:pStyle w:val="Default"/>
        <w:ind w:firstLine="1296"/>
        <w:jc w:val="both"/>
      </w:pPr>
      <w:r w:rsidRPr="00154ABC">
        <w:rPr>
          <w:bCs/>
        </w:rPr>
        <w:t>3.3.1.</w:t>
      </w:r>
      <w:r w:rsidRPr="00154ABC">
        <w:t xml:space="preserve"> </w:t>
      </w:r>
      <w:r w:rsidRPr="00154ABC">
        <w:rPr>
          <w:color w:val="auto"/>
          <w:sz w:val="23"/>
          <w:szCs w:val="23"/>
        </w:rPr>
        <w:t>stebi ugdymo procesą pamokoje, kartu su mokytoju analizuoja ugdymo diferencijavimo veiksmingumą, pagalbos mokiniui teikimą pamokoje;</w:t>
      </w:r>
    </w:p>
    <w:p w:rsidR="00AF0110" w:rsidRPr="00154ABC" w:rsidRDefault="00AF0110" w:rsidP="00AF0110">
      <w:pPr>
        <w:pStyle w:val="Default"/>
        <w:ind w:firstLine="1296"/>
        <w:jc w:val="both"/>
      </w:pPr>
      <w:r w:rsidRPr="00154ABC">
        <w:rPr>
          <w:color w:val="auto"/>
          <w:sz w:val="23"/>
          <w:szCs w:val="23"/>
        </w:rPr>
        <w:t>3.3.2. aktyviai dalyvauja priimant sprendimus ugdymo(si) kokybės gerinimo klausimais, stebi kaip jie vykdomi;</w:t>
      </w:r>
    </w:p>
    <w:p w:rsidR="00AF0110" w:rsidRPr="00154ABC" w:rsidRDefault="00AF0110" w:rsidP="00AF0110">
      <w:pPr>
        <w:pStyle w:val="Default"/>
        <w:ind w:firstLine="1296"/>
        <w:jc w:val="both"/>
      </w:pPr>
      <w:r w:rsidRPr="00154ABC">
        <w:rPr>
          <w:color w:val="auto"/>
          <w:sz w:val="23"/>
          <w:szCs w:val="23"/>
        </w:rPr>
        <w:t>3.3.3. tiria konsultacijų įtaką teikiant mokymosi pagalbą mokiniui, teikia išvadas dėl konsultacijų efektyvumo;</w:t>
      </w:r>
    </w:p>
    <w:p w:rsidR="00AF0110" w:rsidRPr="00154ABC" w:rsidRDefault="00AF0110" w:rsidP="00AF0110">
      <w:pPr>
        <w:pStyle w:val="Default"/>
        <w:ind w:firstLine="1296"/>
        <w:jc w:val="both"/>
      </w:pPr>
      <w:r w:rsidRPr="00154ABC">
        <w:rPr>
          <w:color w:val="auto"/>
          <w:sz w:val="23"/>
          <w:szCs w:val="23"/>
        </w:rPr>
        <w:t xml:space="preserve">3.3.4. </w:t>
      </w:r>
      <w:r w:rsidRPr="00154ABC">
        <w:t>sudaro mokiniams sąlygas gimnazijoje atlikti namų darbų užduotis.</w:t>
      </w: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Pr="00154ABC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  <w:sectPr w:rsidR="00AF0110" w:rsidRPr="00154ABC">
          <w:footerReference w:type="default" r:id="rId7"/>
          <w:footerReference w:type="first" r:id="rId8"/>
          <w:pgSz w:w="12240" w:h="15840"/>
          <w:pgMar w:top="1134" w:right="850" w:bottom="1134" w:left="1701" w:header="567" w:footer="567" w:gutter="0"/>
          <w:cols w:space="1296"/>
          <w:titlePg/>
        </w:sectPr>
      </w:pPr>
    </w:p>
    <w:p w:rsidR="00AF0110" w:rsidRPr="00154ABC" w:rsidRDefault="00AF0110" w:rsidP="00AF0110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54ABC">
        <w:rPr>
          <w:rFonts w:ascii="Times New Roman" w:hAnsi="Times New Roman"/>
          <w:b/>
          <w:sz w:val="24"/>
          <w:szCs w:val="24"/>
          <w:lang w:val="lt-LT"/>
        </w:rPr>
        <w:lastRenderedPageBreak/>
        <w:t>PAGALBOS MOKINIUI SUVESTINĖ Nr.1</w:t>
      </w:r>
    </w:p>
    <w:p w:rsidR="00AF0110" w:rsidRPr="00154ABC" w:rsidRDefault="00AF0110" w:rsidP="00AF0110">
      <w:pPr>
        <w:pStyle w:val="Standard"/>
        <w:spacing w:after="0" w:line="360" w:lineRule="auto"/>
        <w:jc w:val="center"/>
        <w:rPr>
          <w:lang w:val="lt-LT"/>
        </w:rPr>
      </w:pPr>
    </w:p>
    <w:p w:rsidR="00AF0110" w:rsidRPr="00154ABC" w:rsidRDefault="00AF0110" w:rsidP="00AF0110">
      <w:pPr>
        <w:jc w:val="center"/>
      </w:pPr>
      <w:r w:rsidRPr="00154ABC">
        <w:rPr>
          <w:rFonts w:ascii="Times New Roman" w:hAnsi="Times New Roman" w:cs="Times New Roman"/>
          <w:b/>
          <w:sz w:val="24"/>
          <w:szCs w:val="24"/>
        </w:rPr>
        <w:t>ŠALČININKŲ R.DIEVENIŠKIŲ ADOMO MICKEVIČIAUS  GIMNAZIJA</w:t>
      </w:r>
    </w:p>
    <w:p w:rsidR="00AF0110" w:rsidRPr="00154ABC" w:rsidRDefault="00AF0110" w:rsidP="00AF0110">
      <w:pPr>
        <w:rPr>
          <w:rFonts w:ascii="Times New Roman" w:hAnsi="Times New Roman" w:cs="Times New Roman"/>
          <w:b/>
          <w:sz w:val="24"/>
          <w:szCs w:val="24"/>
        </w:rPr>
      </w:pPr>
    </w:p>
    <w:p w:rsidR="00AF0110" w:rsidRPr="00154ABC" w:rsidRDefault="00AF0110" w:rsidP="00AF0110">
      <w:pPr>
        <w:jc w:val="center"/>
      </w:pPr>
      <w:r w:rsidRPr="00154ABC">
        <w:rPr>
          <w:rFonts w:ascii="Times New Roman" w:hAnsi="Times New Roman" w:cs="Times New Roman"/>
          <w:b/>
          <w:sz w:val="24"/>
          <w:szCs w:val="24"/>
        </w:rPr>
        <w:t>_____________________ dalyko pravestų konsultacijų apskaitos lapas</w:t>
      </w:r>
    </w:p>
    <w:p w:rsidR="00AF0110" w:rsidRPr="00154ABC" w:rsidRDefault="00AF0110" w:rsidP="00AF0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BC">
        <w:rPr>
          <w:rFonts w:ascii="Times New Roman" w:hAnsi="Times New Roman" w:cs="Times New Roman"/>
          <w:b/>
          <w:sz w:val="24"/>
          <w:szCs w:val="24"/>
        </w:rPr>
        <w:t>2019 m. ________ mėn.</w:t>
      </w:r>
    </w:p>
    <w:p w:rsidR="00AF0110" w:rsidRPr="00154ABC" w:rsidRDefault="00AF0110" w:rsidP="00AF01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597" w:type="dxa"/>
        <w:tblInd w:w="8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1706"/>
        <w:gridCol w:w="3274"/>
        <w:gridCol w:w="1245"/>
        <w:gridCol w:w="3844"/>
        <w:gridCol w:w="2463"/>
      </w:tblGrid>
      <w:tr w:rsidR="00AF0110" w:rsidRPr="00154ABC" w:rsidTr="00C4766C">
        <w:trPr>
          <w:trHeight w:val="295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4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center"/>
            </w:pPr>
            <w:r w:rsidRPr="00154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center"/>
            </w:pPr>
            <w:r w:rsidRPr="00154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Mokino (-ės) vardas, pavardė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center"/>
            </w:pPr>
            <w:r w:rsidRPr="00154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center"/>
            </w:pPr>
            <w:r w:rsidRPr="00154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Konsultacijos turinys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C">
              <w:rPr>
                <w:rFonts w:ascii="Times New Roman" w:hAnsi="Times New Roman" w:cs="Times New Roman"/>
                <w:b/>
                <w:sz w:val="24"/>
                <w:szCs w:val="24"/>
              </w:rPr>
              <w:t>Trukmė</w:t>
            </w:r>
          </w:p>
        </w:tc>
      </w:tr>
      <w:tr w:rsidR="00AF0110" w:rsidRPr="00154ABC" w:rsidTr="00C4766C">
        <w:trPr>
          <w:trHeight w:val="686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F0110" w:rsidRPr="00154ABC" w:rsidTr="00C4766C">
        <w:trPr>
          <w:trHeight w:val="686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AF0110" w:rsidRPr="00154ABC" w:rsidTr="00C4766C">
        <w:trPr>
          <w:trHeight w:val="686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AF0110" w:rsidRPr="00154ABC" w:rsidTr="00C4766C">
        <w:trPr>
          <w:trHeight w:val="604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10" w:rsidRPr="00154ABC" w:rsidRDefault="00AF0110" w:rsidP="00C4766C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</w:tbl>
    <w:p w:rsidR="00AF0110" w:rsidRPr="00154ABC" w:rsidRDefault="00AF0110" w:rsidP="00AF0110">
      <w:pPr>
        <w:jc w:val="center"/>
        <w:rPr>
          <w:b/>
        </w:rPr>
      </w:pPr>
    </w:p>
    <w:p w:rsidR="00AF0110" w:rsidRPr="00154ABC" w:rsidRDefault="00AF0110" w:rsidP="00AF0110">
      <w:pPr>
        <w:jc w:val="center"/>
        <w:rPr>
          <w:b/>
        </w:rPr>
      </w:pPr>
    </w:p>
    <w:p w:rsidR="00AF0110" w:rsidRPr="00154ABC" w:rsidRDefault="00AF0110" w:rsidP="00AF0110">
      <w:pPr>
        <w:jc w:val="right"/>
      </w:pPr>
      <w:r w:rsidRPr="00154ABC">
        <w:rPr>
          <w:b/>
          <w:sz w:val="18"/>
          <w:szCs w:val="18"/>
        </w:rPr>
        <w:t xml:space="preserve">________________________________ </w:t>
      </w:r>
    </w:p>
    <w:p w:rsidR="00AF0110" w:rsidRPr="00154ABC" w:rsidRDefault="00AF0110" w:rsidP="00AF0110">
      <w:pPr>
        <w:jc w:val="right"/>
        <w:sectPr w:rsidR="00AF0110" w:rsidRPr="00154ABC">
          <w:headerReference w:type="default" r:id="rId9"/>
          <w:footerReference w:type="default" r:id="rId10"/>
          <w:pgSz w:w="16838" w:h="11906" w:orient="landscape"/>
          <w:pgMar w:top="567" w:right="1134" w:bottom="1701" w:left="1701" w:header="720" w:footer="720" w:gutter="0"/>
          <w:cols w:space="1296"/>
        </w:sectPr>
      </w:pPr>
      <w:r w:rsidRPr="00154ABC">
        <w:rPr>
          <w:rFonts w:ascii="Times New Roman" w:hAnsi="Times New Roman" w:cs="Times New Roman"/>
          <w:b/>
          <w:sz w:val="18"/>
          <w:szCs w:val="18"/>
        </w:rPr>
        <w:t>(mokytojo parašas, vardas pavardė)</w:t>
      </w:r>
    </w:p>
    <w:p w:rsidR="00AF0110" w:rsidRPr="00154ABC" w:rsidRDefault="00AF0110" w:rsidP="00AF0110">
      <w:pPr>
        <w:pStyle w:val="Standard"/>
        <w:spacing w:after="0" w:line="360" w:lineRule="auto"/>
        <w:jc w:val="center"/>
      </w:pPr>
      <w:r w:rsidRPr="00154ABC">
        <w:rPr>
          <w:rFonts w:ascii="Times New Roman" w:hAnsi="Times New Roman"/>
          <w:b/>
          <w:sz w:val="24"/>
          <w:szCs w:val="24"/>
          <w:lang w:val="lt-LT"/>
        </w:rPr>
        <w:lastRenderedPageBreak/>
        <w:t>PAGALBOS MOKINIUI SUVESTINĖ Nr.2</w:t>
      </w:r>
    </w:p>
    <w:p w:rsidR="00AF0110" w:rsidRPr="00154ABC" w:rsidRDefault="00AF0110" w:rsidP="00AF0110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F0110" w:rsidRPr="00154ABC" w:rsidRDefault="00AF0110" w:rsidP="00AF0110">
      <w:pPr>
        <w:spacing w:line="360" w:lineRule="auto"/>
        <w:jc w:val="both"/>
      </w:pPr>
      <w:r w:rsidRPr="00154ABC">
        <w:rPr>
          <w:rFonts w:ascii="Times New Roman" w:eastAsia="Times New Roman" w:hAnsi="Times New Roman" w:cs="Times New Roman"/>
          <w:b/>
        </w:rPr>
        <w:t>Mokinio vardas, pavardė _________________________________________________</w:t>
      </w:r>
    </w:p>
    <w:p w:rsidR="00AF0110" w:rsidRPr="00154ABC" w:rsidRDefault="00AF0110" w:rsidP="00AF0110">
      <w:pPr>
        <w:spacing w:line="360" w:lineRule="auto"/>
        <w:jc w:val="both"/>
      </w:pPr>
      <w:r w:rsidRPr="00154ABC">
        <w:rPr>
          <w:rFonts w:ascii="Times New Roman" w:eastAsia="Times New Roman" w:hAnsi="Times New Roman" w:cs="Times New Roman"/>
          <w:b/>
        </w:rPr>
        <w:t>Klasė __________________</w:t>
      </w:r>
    </w:p>
    <w:p w:rsidR="00AF0110" w:rsidRPr="00154ABC" w:rsidRDefault="00AF0110" w:rsidP="00AF0110">
      <w:pPr>
        <w:spacing w:line="360" w:lineRule="auto"/>
        <w:jc w:val="both"/>
      </w:pPr>
      <w:r w:rsidRPr="00154ABC">
        <w:rPr>
          <w:rFonts w:ascii="Times New Roman" w:eastAsia="Times New Roman" w:hAnsi="Times New Roman" w:cs="Times New Roman"/>
          <w:b/>
        </w:rPr>
        <w:t>Klasės vadovas ___________________________________</w:t>
      </w:r>
    </w:p>
    <w:p w:rsidR="00AF0110" w:rsidRPr="00154ABC" w:rsidRDefault="00AF0110" w:rsidP="00AF0110">
      <w:pPr>
        <w:spacing w:line="360" w:lineRule="auto"/>
        <w:jc w:val="both"/>
      </w:pPr>
      <w:r w:rsidRPr="00154ABC">
        <w:rPr>
          <w:rFonts w:ascii="Times New Roman" w:eastAsia="Times New Roman" w:hAnsi="Times New Roman" w:cs="Times New Roman"/>
          <w:b/>
        </w:rPr>
        <w:tab/>
      </w:r>
      <w:r w:rsidRPr="00154ABC">
        <w:rPr>
          <w:rFonts w:ascii="Times New Roman" w:eastAsia="Times New Roman" w:hAnsi="Times New Roman" w:cs="Times New Roman"/>
          <w:b/>
        </w:rPr>
        <w:tab/>
      </w:r>
      <w:r w:rsidRPr="00154ABC">
        <w:rPr>
          <w:rFonts w:ascii="Times New Roman" w:eastAsia="Times New Roman" w:hAnsi="Times New Roman" w:cs="Times New Roman"/>
          <w:b/>
        </w:rPr>
        <w:tab/>
      </w:r>
      <w:r w:rsidRPr="00154ABC">
        <w:rPr>
          <w:rFonts w:ascii="Times New Roman" w:eastAsia="Times New Roman" w:hAnsi="Times New Roman" w:cs="Times New Roman"/>
          <w:b/>
        </w:rPr>
        <w:tab/>
      </w:r>
      <w:r w:rsidRPr="00154ABC">
        <w:rPr>
          <w:rFonts w:ascii="Times New Roman" w:eastAsia="Times New Roman" w:hAnsi="Times New Roman" w:cs="Times New Roman"/>
          <w:sz w:val="18"/>
          <w:szCs w:val="18"/>
        </w:rPr>
        <w:t>(vardas, pavardė)</w:t>
      </w:r>
    </w:p>
    <w:p w:rsidR="00AF0110" w:rsidRPr="00154ABC" w:rsidRDefault="00AF0110" w:rsidP="00AF0110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959"/>
        <w:gridCol w:w="2782"/>
        <w:gridCol w:w="3826"/>
        <w:gridCol w:w="1668"/>
      </w:tblGrid>
      <w:tr w:rsidR="00AF0110" w:rsidRPr="00154ABC" w:rsidTr="00C4766C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center"/>
            </w:pPr>
            <w:r w:rsidRPr="00154ABC">
              <w:rPr>
                <w:rFonts w:ascii="Times New Roman" w:eastAsia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center"/>
            </w:pPr>
            <w:r w:rsidRPr="00154ABC">
              <w:rPr>
                <w:rFonts w:ascii="Times New Roman" w:eastAsia="Times New Roman" w:hAnsi="Times New Roman" w:cs="Times New Roman"/>
                <w:lang w:eastAsia="lt-LT"/>
              </w:rPr>
              <w:t>Data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center"/>
            </w:pPr>
            <w:r w:rsidRPr="00154ABC">
              <w:rPr>
                <w:rFonts w:ascii="Times New Roman" w:eastAsia="Times New Roman" w:hAnsi="Times New Roman" w:cs="Times New Roman"/>
              </w:rPr>
              <w:t>Problema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pStyle w:val="NoSpacing"/>
            </w:pPr>
            <w:r w:rsidRPr="00154A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vadovo vykdyta veikla/ rezultatai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pStyle w:val="NoSpacing"/>
            </w:pPr>
            <w:r w:rsidRPr="0015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dalykininko/</w:t>
            </w:r>
          </w:p>
          <w:p w:rsidR="00AF0110" w:rsidRPr="00154ABC" w:rsidRDefault="00AF0110" w:rsidP="00C4766C">
            <w:pPr>
              <w:pStyle w:val="NoSpacing"/>
            </w:pPr>
            <w:r w:rsidRPr="0015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vieno iš tėvų/ parašas</w:t>
            </w:r>
          </w:p>
        </w:tc>
      </w:tr>
      <w:tr w:rsidR="00AF0110" w:rsidRPr="00154ABC" w:rsidTr="00C4766C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</w:pPr>
            <w:r w:rsidRPr="00154ABC">
              <w:rPr>
                <w:rFonts w:eastAsia="Times New Roman"/>
                <w:lang w:eastAsia="lt-LT"/>
              </w:rPr>
              <w:t>1.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AF0110" w:rsidRPr="00154ABC" w:rsidTr="00C4766C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</w:pPr>
            <w:r w:rsidRPr="00154ABC">
              <w:rPr>
                <w:rFonts w:eastAsia="Times New Roman"/>
                <w:lang w:eastAsia="lt-LT"/>
              </w:rPr>
              <w:t>2.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AF0110" w:rsidRPr="00154ABC" w:rsidTr="00C4766C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</w:pPr>
            <w:r w:rsidRPr="00154ABC">
              <w:rPr>
                <w:rFonts w:eastAsia="Times New Roman"/>
                <w:lang w:eastAsia="lt-LT"/>
              </w:rPr>
              <w:t>3.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AF0110" w:rsidRPr="00154ABC" w:rsidTr="00C4766C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</w:pPr>
            <w:r w:rsidRPr="00154ABC">
              <w:rPr>
                <w:rFonts w:eastAsia="Times New Roman"/>
                <w:lang w:eastAsia="lt-LT"/>
              </w:rPr>
              <w:t>4.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Pr="00154ABC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AF0110" w:rsidTr="00C4766C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Default="00AF0110" w:rsidP="00C4766C">
            <w:pPr>
              <w:jc w:val="both"/>
            </w:pPr>
            <w:r w:rsidRPr="00154ABC">
              <w:rPr>
                <w:rFonts w:eastAsia="Times New Roman"/>
                <w:lang w:eastAsia="lt-LT"/>
              </w:rPr>
              <w:t>5.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  <w:p w:rsidR="00AF0110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  <w:p w:rsidR="00AF0110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10" w:rsidRDefault="00AF0110" w:rsidP="00C4766C">
            <w:pPr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</w:tbl>
    <w:p w:rsidR="00AF0110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Default="00AF0110" w:rsidP="00AF0110">
      <w:pPr>
        <w:pStyle w:val="Standard"/>
        <w:rPr>
          <w:rFonts w:ascii="Times New Roman" w:hAnsi="Times New Roman"/>
          <w:sz w:val="24"/>
          <w:szCs w:val="24"/>
          <w:lang w:val="lt-LT"/>
        </w:rPr>
      </w:pPr>
    </w:p>
    <w:p w:rsidR="00AF0110" w:rsidRDefault="00AF0110" w:rsidP="00AF011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F0110" w:rsidRDefault="00AF0110" w:rsidP="00AF011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F0110" w:rsidRDefault="00AF0110" w:rsidP="00AF011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F0110" w:rsidRDefault="00AF0110" w:rsidP="00AF011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F0110" w:rsidRDefault="00AF0110" w:rsidP="00AF011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F0110" w:rsidRDefault="00AF0110" w:rsidP="00AF011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F0110" w:rsidRDefault="00AF0110" w:rsidP="00AF011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F0110" w:rsidRDefault="00AF0110"/>
    <w:sectPr w:rsidR="00AF0110" w:rsidSect="00E644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96" w:rsidRDefault="00A23B96" w:rsidP="009439A6">
      <w:r>
        <w:separator/>
      </w:r>
    </w:p>
  </w:endnote>
  <w:endnote w:type="continuationSeparator" w:id="0">
    <w:p w:rsidR="00A23B96" w:rsidRDefault="00A23B96" w:rsidP="0094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40" w:rsidRDefault="00A23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40" w:rsidRDefault="00A23B96">
    <w:pPr>
      <w:pStyle w:val="Footer"/>
      <w:jc w:val="right"/>
    </w:pPr>
  </w:p>
  <w:p w:rsidR="007E2640" w:rsidRDefault="00A23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40" w:rsidRDefault="00A23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96" w:rsidRDefault="00A23B96" w:rsidP="009439A6">
      <w:r>
        <w:separator/>
      </w:r>
    </w:p>
  </w:footnote>
  <w:footnote w:type="continuationSeparator" w:id="0">
    <w:p w:rsidR="00A23B96" w:rsidRDefault="00A23B96" w:rsidP="0094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40" w:rsidRDefault="00A23B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10"/>
    <w:rsid w:val="00092709"/>
    <w:rsid w:val="00154ABC"/>
    <w:rsid w:val="0019076A"/>
    <w:rsid w:val="00285CB8"/>
    <w:rsid w:val="002A617F"/>
    <w:rsid w:val="00437407"/>
    <w:rsid w:val="00495827"/>
    <w:rsid w:val="005A217A"/>
    <w:rsid w:val="00793EA3"/>
    <w:rsid w:val="007C4B73"/>
    <w:rsid w:val="008C4BBC"/>
    <w:rsid w:val="008E3399"/>
    <w:rsid w:val="009439A6"/>
    <w:rsid w:val="00A23B96"/>
    <w:rsid w:val="00A46E9D"/>
    <w:rsid w:val="00AF0110"/>
    <w:rsid w:val="00B518A1"/>
    <w:rsid w:val="00B8074A"/>
    <w:rsid w:val="00DA6895"/>
    <w:rsid w:val="00E64488"/>
    <w:rsid w:val="00F93C0A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11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F0110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rsid w:val="00AF0110"/>
    <w:pPr>
      <w:suppressAutoHyphens/>
      <w:autoSpaceDN w:val="0"/>
      <w:spacing w:after="0" w:line="240" w:lineRule="auto"/>
    </w:pPr>
    <w:rPr>
      <w:rFonts w:ascii="Calibri" w:eastAsia="SimSun" w:hAnsi="Calibri" w:cs="Tahoma"/>
    </w:rPr>
  </w:style>
  <w:style w:type="paragraph" w:customStyle="1" w:styleId="Default">
    <w:name w:val="Default"/>
    <w:rsid w:val="00AF011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F01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F0110"/>
    <w:rPr>
      <w:rFonts w:ascii="Calibri" w:eastAsia="Calibri" w:hAnsi="Calibri" w:cs="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11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F0110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rsid w:val="00AF0110"/>
    <w:pPr>
      <w:suppressAutoHyphens/>
      <w:autoSpaceDN w:val="0"/>
      <w:spacing w:after="0" w:line="240" w:lineRule="auto"/>
    </w:pPr>
    <w:rPr>
      <w:rFonts w:ascii="Calibri" w:eastAsia="SimSun" w:hAnsi="Calibri" w:cs="Tahoma"/>
    </w:rPr>
  </w:style>
  <w:style w:type="paragraph" w:customStyle="1" w:styleId="Default">
    <w:name w:val="Default"/>
    <w:rsid w:val="00AF011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F01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F0110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</cp:lastModifiedBy>
  <cp:revision>2</cp:revision>
  <cp:lastPrinted>2019-08-05T10:23:00Z</cp:lastPrinted>
  <dcterms:created xsi:type="dcterms:W3CDTF">2019-10-15T17:19:00Z</dcterms:created>
  <dcterms:modified xsi:type="dcterms:W3CDTF">2019-10-15T17:19:00Z</dcterms:modified>
</cp:coreProperties>
</file>